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97" w:rsidRPr="00D13C50" w:rsidRDefault="00417597" w:rsidP="004175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C50">
        <w:rPr>
          <w:rFonts w:ascii="Times New Roman" w:hAnsi="Times New Roman" w:cs="Times New Roman"/>
          <w:b/>
          <w:sz w:val="28"/>
          <w:szCs w:val="28"/>
        </w:rPr>
        <w:t>АНАЛИЗ РЕЗУЛЬТАТОВ</w:t>
      </w:r>
    </w:p>
    <w:p w:rsidR="00417597" w:rsidRPr="00D13C50" w:rsidRDefault="00417597" w:rsidP="004175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C50">
        <w:rPr>
          <w:rFonts w:ascii="Times New Roman" w:hAnsi="Times New Roman" w:cs="Times New Roman"/>
          <w:b/>
          <w:sz w:val="28"/>
          <w:szCs w:val="28"/>
        </w:rPr>
        <w:t xml:space="preserve">краевой </w:t>
      </w:r>
      <w:r>
        <w:rPr>
          <w:rFonts w:ascii="Times New Roman" w:hAnsi="Times New Roman" w:cs="Times New Roman"/>
          <w:b/>
          <w:sz w:val="28"/>
          <w:szCs w:val="28"/>
        </w:rPr>
        <w:t>диагностической работы по АНГЛИЙСКОМУ ЯЗЫКУ</w:t>
      </w:r>
    </w:p>
    <w:p w:rsidR="00417597" w:rsidRPr="00D13C50" w:rsidRDefault="00B2148C" w:rsidP="004175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4A1096">
        <w:rPr>
          <w:rFonts w:ascii="Times New Roman" w:hAnsi="Times New Roman" w:cs="Times New Roman"/>
          <w:b/>
          <w:sz w:val="28"/>
          <w:szCs w:val="28"/>
        </w:rPr>
        <w:t xml:space="preserve"> класс (17</w:t>
      </w:r>
      <w:r>
        <w:rPr>
          <w:rFonts w:ascii="Times New Roman" w:hAnsi="Times New Roman" w:cs="Times New Roman"/>
          <w:b/>
          <w:sz w:val="28"/>
          <w:szCs w:val="28"/>
        </w:rPr>
        <w:t xml:space="preserve"> октя</w:t>
      </w:r>
      <w:r w:rsidR="00417597" w:rsidRPr="00D13C50">
        <w:rPr>
          <w:rFonts w:ascii="Times New Roman" w:hAnsi="Times New Roman" w:cs="Times New Roman"/>
          <w:b/>
          <w:sz w:val="28"/>
          <w:szCs w:val="28"/>
        </w:rPr>
        <w:t>бря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417597" w:rsidRPr="00D13C50">
        <w:rPr>
          <w:rFonts w:ascii="Times New Roman" w:hAnsi="Times New Roman" w:cs="Times New Roman"/>
          <w:b/>
          <w:sz w:val="28"/>
          <w:szCs w:val="28"/>
        </w:rPr>
        <w:t xml:space="preserve"> г.)</w:t>
      </w:r>
    </w:p>
    <w:p w:rsidR="00417597" w:rsidRDefault="00417597" w:rsidP="00417597">
      <w:pPr>
        <w:rPr>
          <w:rFonts w:ascii="Times New Roman" w:hAnsi="Times New Roman" w:cs="Times New Roman"/>
          <w:sz w:val="24"/>
          <w:szCs w:val="24"/>
        </w:rPr>
      </w:pPr>
    </w:p>
    <w:p w:rsidR="00417597" w:rsidRDefault="00417597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6E8E">
        <w:rPr>
          <w:rFonts w:ascii="Times New Roman" w:hAnsi="Times New Roman" w:cs="Times New Roman"/>
          <w:sz w:val="24"/>
          <w:szCs w:val="24"/>
        </w:rPr>
        <w:t xml:space="preserve">Целью  </w:t>
      </w:r>
      <w:r>
        <w:rPr>
          <w:rFonts w:ascii="Times New Roman" w:hAnsi="Times New Roman" w:cs="Times New Roman"/>
          <w:sz w:val="24"/>
          <w:szCs w:val="24"/>
        </w:rPr>
        <w:t>проведения краевой диагностической работы</w:t>
      </w:r>
      <w:r w:rsidRPr="007A6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7A6E8E"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sz w:val="24"/>
          <w:szCs w:val="24"/>
        </w:rPr>
        <w:t xml:space="preserve"> МО Белореченский район</w:t>
      </w:r>
      <w:r w:rsidRPr="007A6E8E">
        <w:rPr>
          <w:rFonts w:ascii="Times New Roman" w:hAnsi="Times New Roman" w:cs="Times New Roman"/>
          <w:sz w:val="24"/>
          <w:szCs w:val="24"/>
        </w:rPr>
        <w:t xml:space="preserve"> является  диагностика</w:t>
      </w:r>
      <w:r w:rsidR="00211B57">
        <w:rPr>
          <w:rFonts w:ascii="Times New Roman" w:hAnsi="Times New Roman" w:cs="Times New Roman"/>
          <w:sz w:val="24"/>
          <w:szCs w:val="24"/>
        </w:rPr>
        <w:t xml:space="preserve">  уровня  </w:t>
      </w:r>
      <w:r w:rsidR="00483708">
        <w:rPr>
          <w:rFonts w:ascii="Times New Roman" w:hAnsi="Times New Roman" w:cs="Times New Roman"/>
          <w:sz w:val="24"/>
          <w:szCs w:val="24"/>
        </w:rPr>
        <w:t>личностных, метапредметных и предметных результатов обучения</w:t>
      </w:r>
      <w:r w:rsidR="00C07894">
        <w:rPr>
          <w:rFonts w:ascii="Times New Roman" w:hAnsi="Times New Roman" w:cs="Times New Roman"/>
          <w:sz w:val="24"/>
          <w:szCs w:val="24"/>
        </w:rPr>
        <w:t xml:space="preserve">  учащихся 8</w:t>
      </w:r>
      <w:r w:rsidR="00483708">
        <w:rPr>
          <w:rFonts w:ascii="Times New Roman" w:hAnsi="Times New Roman" w:cs="Times New Roman"/>
          <w:sz w:val="24"/>
          <w:szCs w:val="24"/>
        </w:rPr>
        <w:t xml:space="preserve">-х классов, </w:t>
      </w:r>
    </w:p>
    <w:p w:rsidR="00417597" w:rsidRDefault="00417597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КДР по английскому языку </w:t>
      </w:r>
      <w:r w:rsidR="00C07894">
        <w:rPr>
          <w:rFonts w:ascii="Times New Roman" w:hAnsi="Times New Roman" w:cs="Times New Roman"/>
          <w:sz w:val="24"/>
          <w:szCs w:val="24"/>
        </w:rPr>
        <w:t>в 8</w:t>
      </w:r>
      <w:r w:rsidR="00211B57">
        <w:rPr>
          <w:rFonts w:ascii="Times New Roman" w:hAnsi="Times New Roman" w:cs="Times New Roman"/>
          <w:sz w:val="24"/>
          <w:szCs w:val="24"/>
        </w:rPr>
        <w:t xml:space="preserve">-х классах </w:t>
      </w:r>
      <w:r>
        <w:rPr>
          <w:rFonts w:ascii="Times New Roman" w:hAnsi="Times New Roman" w:cs="Times New Roman"/>
          <w:sz w:val="24"/>
          <w:szCs w:val="24"/>
        </w:rPr>
        <w:t>в М</w:t>
      </w:r>
      <w:r w:rsidR="00211B57">
        <w:rPr>
          <w:rFonts w:ascii="Times New Roman" w:hAnsi="Times New Roman" w:cs="Times New Roman"/>
          <w:sz w:val="24"/>
          <w:szCs w:val="24"/>
        </w:rPr>
        <w:t xml:space="preserve">О Белореченский район </w:t>
      </w:r>
      <w:r>
        <w:rPr>
          <w:rFonts w:ascii="Times New Roman" w:hAnsi="Times New Roman" w:cs="Times New Roman"/>
          <w:sz w:val="24"/>
          <w:szCs w:val="24"/>
        </w:rPr>
        <w:t xml:space="preserve">писали </w:t>
      </w:r>
      <w:r w:rsidR="00211B57">
        <w:rPr>
          <w:rFonts w:ascii="Times New Roman" w:hAnsi="Times New Roman" w:cs="Times New Roman"/>
          <w:sz w:val="24"/>
          <w:szCs w:val="24"/>
        </w:rPr>
        <w:t>1</w:t>
      </w:r>
      <w:r w:rsidR="00C07894">
        <w:rPr>
          <w:rFonts w:ascii="Times New Roman" w:hAnsi="Times New Roman" w:cs="Times New Roman"/>
          <w:sz w:val="24"/>
          <w:szCs w:val="24"/>
        </w:rPr>
        <w:t>233</w:t>
      </w:r>
      <w:r>
        <w:rPr>
          <w:rFonts w:ascii="Times New Roman" w:hAnsi="Times New Roman" w:cs="Times New Roman"/>
          <w:sz w:val="24"/>
          <w:szCs w:val="24"/>
        </w:rPr>
        <w:t xml:space="preserve"> учащи</w:t>
      </w:r>
      <w:r w:rsidR="00211B57">
        <w:rPr>
          <w:rFonts w:ascii="Times New Roman" w:hAnsi="Times New Roman" w:cs="Times New Roman"/>
          <w:sz w:val="24"/>
          <w:szCs w:val="24"/>
        </w:rPr>
        <w:t>хся</w:t>
      </w:r>
      <w:r w:rsidR="00044FF5">
        <w:rPr>
          <w:rFonts w:ascii="Times New Roman" w:hAnsi="Times New Roman" w:cs="Times New Roman"/>
          <w:sz w:val="24"/>
          <w:szCs w:val="24"/>
        </w:rPr>
        <w:t xml:space="preserve"> (это на 14 учащихся меньше прошлого года, когда они были в 7 классе)</w:t>
      </w:r>
      <w:r w:rsidR="00211B57">
        <w:rPr>
          <w:rFonts w:ascii="Times New Roman" w:hAnsi="Times New Roman" w:cs="Times New Roman"/>
          <w:sz w:val="24"/>
          <w:szCs w:val="24"/>
        </w:rPr>
        <w:t>, что состав</w:t>
      </w:r>
      <w:r w:rsidR="00C07894">
        <w:rPr>
          <w:rFonts w:ascii="Times New Roman" w:hAnsi="Times New Roman" w:cs="Times New Roman"/>
          <w:sz w:val="24"/>
          <w:szCs w:val="24"/>
        </w:rPr>
        <w:t>ляет 89% от общего количества вось</w:t>
      </w:r>
      <w:r w:rsidR="00211B5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иклассников</w:t>
      </w:r>
      <w:r w:rsidR="004A1096">
        <w:rPr>
          <w:rFonts w:ascii="Times New Roman" w:hAnsi="Times New Roman" w:cs="Times New Roman"/>
          <w:sz w:val="24"/>
          <w:szCs w:val="24"/>
        </w:rPr>
        <w:t xml:space="preserve"> </w:t>
      </w:r>
      <w:r w:rsidR="00044FF5">
        <w:rPr>
          <w:rFonts w:ascii="Times New Roman" w:hAnsi="Times New Roman" w:cs="Times New Roman"/>
          <w:sz w:val="24"/>
          <w:szCs w:val="24"/>
        </w:rPr>
        <w:t>это на 0.3% выше по сравнению с 7 классом)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</w:p>
    <w:p w:rsidR="00417597" w:rsidRPr="0048524E" w:rsidRDefault="00417597" w:rsidP="0048524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17597" w:rsidRDefault="00417597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 w:rsidRPr="00F3719C">
        <w:rPr>
          <w:rFonts w:ascii="Times New Roman" w:hAnsi="Times New Roman" w:cs="Times New Roman"/>
          <w:sz w:val="24"/>
          <w:szCs w:val="24"/>
        </w:rPr>
        <w:tab/>
        <w:t xml:space="preserve">В КДР </w:t>
      </w:r>
      <w:r>
        <w:rPr>
          <w:rFonts w:ascii="Times New Roman" w:hAnsi="Times New Roman" w:cs="Times New Roman"/>
          <w:sz w:val="24"/>
          <w:szCs w:val="24"/>
        </w:rPr>
        <w:t xml:space="preserve">по английскому языку приняли участие </w:t>
      </w:r>
      <w:r w:rsidR="0048524E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МО Белореченский район: МАОУ гимназия</w:t>
      </w:r>
      <w:r w:rsidR="00624E21">
        <w:rPr>
          <w:rFonts w:ascii="Times New Roman" w:hAnsi="Times New Roman" w:cs="Times New Roman"/>
          <w:sz w:val="24"/>
          <w:szCs w:val="24"/>
        </w:rPr>
        <w:t xml:space="preserve">, СОШ </w:t>
      </w:r>
      <w:r w:rsidR="00A72A83">
        <w:rPr>
          <w:rFonts w:ascii="Times New Roman" w:hAnsi="Times New Roman" w:cs="Times New Roman"/>
          <w:sz w:val="24"/>
          <w:szCs w:val="24"/>
        </w:rPr>
        <w:t xml:space="preserve">29, </w:t>
      </w:r>
      <w:r w:rsidR="00624E21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, МБОУ СОШ </w:t>
      </w:r>
      <w:r w:rsidR="00A72A83">
        <w:rPr>
          <w:rFonts w:ascii="Times New Roman" w:hAnsi="Times New Roman" w:cs="Times New Roman"/>
          <w:sz w:val="24"/>
          <w:szCs w:val="24"/>
        </w:rPr>
        <w:t xml:space="preserve">1, </w:t>
      </w:r>
      <w:r>
        <w:rPr>
          <w:rFonts w:ascii="Times New Roman" w:hAnsi="Times New Roman" w:cs="Times New Roman"/>
          <w:sz w:val="24"/>
          <w:szCs w:val="24"/>
        </w:rPr>
        <w:t>2, 3,</w:t>
      </w:r>
      <w:r w:rsidR="00A72A83">
        <w:rPr>
          <w:rFonts w:ascii="Times New Roman" w:hAnsi="Times New Roman" w:cs="Times New Roman"/>
          <w:sz w:val="24"/>
          <w:szCs w:val="24"/>
        </w:rPr>
        <w:t xml:space="preserve"> 4,</w:t>
      </w:r>
      <w:r>
        <w:rPr>
          <w:rFonts w:ascii="Times New Roman" w:hAnsi="Times New Roman" w:cs="Times New Roman"/>
          <w:sz w:val="24"/>
          <w:szCs w:val="24"/>
        </w:rPr>
        <w:t xml:space="preserve"> 5, 6,</w:t>
      </w:r>
      <w:r w:rsidR="00A72A83">
        <w:rPr>
          <w:rFonts w:ascii="Times New Roman" w:hAnsi="Times New Roman" w:cs="Times New Roman"/>
          <w:sz w:val="24"/>
          <w:szCs w:val="24"/>
        </w:rPr>
        <w:t xml:space="preserve"> 8,</w:t>
      </w:r>
      <w:r>
        <w:rPr>
          <w:rFonts w:ascii="Times New Roman" w:hAnsi="Times New Roman" w:cs="Times New Roman"/>
          <w:sz w:val="24"/>
          <w:szCs w:val="24"/>
        </w:rPr>
        <w:t xml:space="preserve"> 9,</w:t>
      </w:r>
      <w:r w:rsidR="00A72A83">
        <w:rPr>
          <w:rFonts w:ascii="Times New Roman" w:hAnsi="Times New Roman" w:cs="Times New Roman"/>
          <w:sz w:val="24"/>
          <w:szCs w:val="24"/>
        </w:rPr>
        <w:t xml:space="preserve"> 11, 12, 16,</w:t>
      </w:r>
      <w:r>
        <w:rPr>
          <w:rFonts w:ascii="Times New Roman" w:hAnsi="Times New Roman" w:cs="Times New Roman"/>
          <w:sz w:val="24"/>
          <w:szCs w:val="24"/>
        </w:rPr>
        <w:t xml:space="preserve"> 18,</w:t>
      </w:r>
      <w:r w:rsidR="00A72A83">
        <w:rPr>
          <w:rFonts w:ascii="Times New Roman" w:hAnsi="Times New Roman" w:cs="Times New Roman"/>
          <w:sz w:val="24"/>
          <w:szCs w:val="24"/>
        </w:rPr>
        <w:t xml:space="preserve"> 21,</w:t>
      </w:r>
      <w:r>
        <w:rPr>
          <w:rFonts w:ascii="Times New Roman" w:hAnsi="Times New Roman" w:cs="Times New Roman"/>
          <w:sz w:val="24"/>
          <w:szCs w:val="24"/>
        </w:rPr>
        <w:t xml:space="preserve"> 23</w:t>
      </w:r>
      <w:r w:rsidR="00A72A83">
        <w:rPr>
          <w:rFonts w:ascii="Times New Roman" w:hAnsi="Times New Roman" w:cs="Times New Roman"/>
          <w:sz w:val="24"/>
          <w:szCs w:val="24"/>
        </w:rPr>
        <w:t>, 26, 27, 3</w:t>
      </w:r>
      <w:r w:rsidR="00245A2D">
        <w:rPr>
          <w:rFonts w:ascii="Times New Roman" w:hAnsi="Times New Roman" w:cs="Times New Roman"/>
          <w:sz w:val="24"/>
          <w:szCs w:val="24"/>
        </w:rPr>
        <w:t>0,</w:t>
      </w:r>
      <w:r w:rsidR="0048524E">
        <w:rPr>
          <w:rFonts w:ascii="Times New Roman" w:hAnsi="Times New Roman" w:cs="Times New Roman"/>
          <w:sz w:val="24"/>
          <w:szCs w:val="24"/>
        </w:rPr>
        <w:t xml:space="preserve"> 68, ООШ 7,</w:t>
      </w:r>
      <w:r w:rsidR="00A72A83">
        <w:rPr>
          <w:rFonts w:ascii="Times New Roman" w:hAnsi="Times New Roman" w:cs="Times New Roman"/>
          <w:sz w:val="24"/>
          <w:szCs w:val="24"/>
        </w:rPr>
        <w:t xml:space="preserve"> 14, 15, 17, 19, 28,32, 36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7597" w:rsidRPr="00BD5335" w:rsidRDefault="00417597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17EF6">
        <w:rPr>
          <w:rFonts w:ascii="Times New Roman" w:hAnsi="Times New Roman" w:cs="Times New Roman"/>
          <w:sz w:val="24"/>
          <w:szCs w:val="24"/>
        </w:rPr>
        <w:t>П</w:t>
      </w:r>
      <w:r w:rsidR="0048524E">
        <w:rPr>
          <w:rFonts w:ascii="Times New Roman" w:hAnsi="Times New Roman" w:cs="Times New Roman"/>
          <w:sz w:val="24"/>
          <w:szCs w:val="24"/>
        </w:rPr>
        <w:t>роцент обученности составил 80,3</w:t>
      </w:r>
      <w:r w:rsidR="00D65B20">
        <w:rPr>
          <w:rFonts w:ascii="Times New Roman" w:hAnsi="Times New Roman" w:cs="Times New Roman"/>
          <w:sz w:val="24"/>
          <w:szCs w:val="24"/>
        </w:rPr>
        <w:t xml:space="preserve"> %. У</w:t>
      </w:r>
      <w:r>
        <w:rPr>
          <w:rFonts w:ascii="Times New Roman" w:hAnsi="Times New Roman" w:cs="Times New Roman"/>
          <w:sz w:val="24"/>
          <w:szCs w:val="24"/>
        </w:rPr>
        <w:t xml:space="preserve">частники КДР написали работу </w:t>
      </w:r>
      <w:r w:rsidR="00D65B20">
        <w:rPr>
          <w:rFonts w:ascii="Times New Roman" w:hAnsi="Times New Roman" w:cs="Times New Roman"/>
          <w:sz w:val="24"/>
          <w:szCs w:val="24"/>
        </w:rPr>
        <w:t>со следующими</w:t>
      </w:r>
      <w:r w:rsidR="00C17EF6">
        <w:rPr>
          <w:rFonts w:ascii="Times New Roman" w:hAnsi="Times New Roman" w:cs="Times New Roman"/>
          <w:sz w:val="24"/>
          <w:szCs w:val="24"/>
        </w:rPr>
        <w:t xml:space="preserve"> р</w:t>
      </w:r>
      <w:r w:rsidR="0048524E">
        <w:rPr>
          <w:rFonts w:ascii="Times New Roman" w:hAnsi="Times New Roman" w:cs="Times New Roman"/>
          <w:sz w:val="24"/>
          <w:szCs w:val="24"/>
        </w:rPr>
        <w:t>езультатами: на оценку «5» - 4,1</w:t>
      </w:r>
      <w:r>
        <w:rPr>
          <w:rFonts w:ascii="Times New Roman" w:hAnsi="Times New Roman" w:cs="Times New Roman"/>
          <w:sz w:val="24"/>
          <w:szCs w:val="24"/>
        </w:rPr>
        <w:t>%, на оценку «</w:t>
      </w:r>
      <w:r w:rsidR="00D65B2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48524E">
        <w:rPr>
          <w:rFonts w:ascii="Times New Roman" w:hAnsi="Times New Roman" w:cs="Times New Roman"/>
          <w:sz w:val="24"/>
          <w:szCs w:val="24"/>
        </w:rPr>
        <w:t>- 22,3</w:t>
      </w:r>
      <w:r w:rsidR="00D65B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%, на оценку «3» - </w:t>
      </w:r>
      <w:r w:rsidR="00C17EF6">
        <w:rPr>
          <w:rFonts w:ascii="Times New Roman" w:hAnsi="Times New Roman" w:cs="Times New Roman"/>
          <w:sz w:val="24"/>
          <w:szCs w:val="24"/>
        </w:rPr>
        <w:t>53.8 %, на оценку «2» - 19,7</w:t>
      </w:r>
      <w:r w:rsidR="00D65B2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FE04D0" w:rsidRPr="00FE04D0" w:rsidRDefault="00FE04D0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 w:rsidRPr="00FE04D0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Без «2» справились школы 9, 19, 28,36 и гимназия. С очень большим количеством неудовлетворительных оценок с работой справилась 2 школа 67,5%.</w:t>
      </w:r>
    </w:p>
    <w:p w:rsidR="00417597" w:rsidRDefault="00417597" w:rsidP="004175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7597" w:rsidRDefault="00417597" w:rsidP="0041759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</w:rPr>
        <w:t xml:space="preserve">Диаграмма </w:t>
      </w:r>
      <w:r w:rsidR="00112E1B">
        <w:rPr>
          <w:rFonts w:ascii="Times New Roman" w:hAnsi="Times New Roman" w:cs="Times New Roman"/>
          <w:i/>
        </w:rPr>
        <w:t xml:space="preserve">1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Процент полученных оценок в образовательных организациях </w:t>
      </w:r>
    </w:p>
    <w:p w:rsidR="00417597" w:rsidRDefault="00417597" w:rsidP="00D65B2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МО Белореченский район</w:t>
      </w:r>
    </w:p>
    <w:p w:rsidR="00417597" w:rsidRDefault="00417597" w:rsidP="004175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1336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009D5" w:rsidRDefault="00AC0603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Краевая диагностическая работа</w:t>
      </w:r>
      <w:r w:rsidR="00417597">
        <w:rPr>
          <w:rFonts w:ascii="Times New Roman" w:hAnsi="Times New Roman" w:cs="Times New Roman"/>
          <w:sz w:val="24"/>
          <w:szCs w:val="24"/>
        </w:rPr>
        <w:t xml:space="preserve"> по а</w:t>
      </w:r>
      <w:r w:rsidR="00015604">
        <w:rPr>
          <w:rFonts w:ascii="Times New Roman" w:hAnsi="Times New Roman" w:cs="Times New Roman"/>
          <w:sz w:val="24"/>
          <w:szCs w:val="24"/>
        </w:rPr>
        <w:t>нглийскому языку для учащихся 8</w:t>
      </w:r>
      <w:r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48524E">
        <w:rPr>
          <w:rFonts w:ascii="Times New Roman" w:hAnsi="Times New Roman" w:cs="Times New Roman"/>
          <w:sz w:val="24"/>
          <w:szCs w:val="24"/>
        </w:rPr>
        <w:t xml:space="preserve">состояла из 24 вопросов и </w:t>
      </w:r>
      <w:r>
        <w:rPr>
          <w:rFonts w:ascii="Times New Roman" w:hAnsi="Times New Roman" w:cs="Times New Roman"/>
          <w:sz w:val="24"/>
          <w:szCs w:val="24"/>
        </w:rPr>
        <w:t>включала в себя 3</w:t>
      </w:r>
      <w:r w:rsidR="004175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раздела: «Аудирование», «Чтение», «Грамматика и лексика». </w:t>
      </w:r>
    </w:p>
    <w:p w:rsidR="003009D5" w:rsidRDefault="003009D5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Раздел 1 «Аудирование» включал 1 задание на понимание основного содержания текстов. Рекомендуемое время на выполнение составляло 10 минут.</w:t>
      </w:r>
    </w:p>
    <w:p w:rsidR="003009D5" w:rsidRDefault="00417597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09D5">
        <w:rPr>
          <w:rFonts w:ascii="Times New Roman" w:hAnsi="Times New Roman" w:cs="Times New Roman"/>
          <w:sz w:val="24"/>
          <w:szCs w:val="24"/>
        </w:rPr>
        <w:t>Раздел 2 «Чтение» содержал задания на понимание прочитанных текстов. Рекомендуемое время на выполнение составляло 15 минут.</w:t>
      </w:r>
    </w:p>
    <w:p w:rsidR="003009D5" w:rsidRDefault="003009D5" w:rsidP="003009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 «Грамматика и лексика» включал в себя задания, предполагающие краткий ответ. При выполнении этих заданий учащимся необходимо было самостоятельно записать ответ в соответствующем месте работы. Рекомендуемое время выполнения Раздела составляло 20 минут.</w:t>
      </w:r>
    </w:p>
    <w:p w:rsidR="003009D5" w:rsidRDefault="003009D5" w:rsidP="003009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время проведения работы 45 минут.</w:t>
      </w:r>
    </w:p>
    <w:p w:rsidR="0048524E" w:rsidRPr="00DE1DF6" w:rsidRDefault="0048524E" w:rsidP="003009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DF6">
        <w:rPr>
          <w:rFonts w:ascii="Times New Roman" w:hAnsi="Times New Roman" w:cs="Times New Roman"/>
          <w:sz w:val="24"/>
          <w:szCs w:val="24"/>
        </w:rPr>
        <w:lastRenderedPageBreak/>
        <w:t>Объектами контроля стали: аудирование с пониманием основного содержания прослушанного текста, количе</w:t>
      </w:r>
      <w:r w:rsidR="00DE1DF6">
        <w:rPr>
          <w:rFonts w:ascii="Times New Roman" w:hAnsi="Times New Roman" w:cs="Times New Roman"/>
          <w:sz w:val="24"/>
          <w:szCs w:val="24"/>
        </w:rPr>
        <w:t xml:space="preserve">ство проверяемых элементов – 4 </w:t>
      </w:r>
      <w:r w:rsidRPr="00DE1DF6">
        <w:rPr>
          <w:rFonts w:ascii="Times New Roman" w:hAnsi="Times New Roman" w:cs="Times New Roman"/>
          <w:sz w:val="24"/>
          <w:szCs w:val="24"/>
        </w:rPr>
        <w:t>, вопросы  по чтению с пониманием основного содержания прочита</w:t>
      </w:r>
      <w:r w:rsidR="00112E1B">
        <w:rPr>
          <w:rFonts w:ascii="Times New Roman" w:hAnsi="Times New Roman" w:cs="Times New Roman"/>
          <w:sz w:val="24"/>
          <w:szCs w:val="24"/>
        </w:rPr>
        <w:t>нного текста (проверялось 4</w:t>
      </w:r>
      <w:r w:rsidRPr="00DE1DF6">
        <w:rPr>
          <w:rFonts w:ascii="Times New Roman" w:hAnsi="Times New Roman" w:cs="Times New Roman"/>
          <w:sz w:val="24"/>
          <w:szCs w:val="24"/>
        </w:rPr>
        <w:t xml:space="preserve"> элемента), (в заданиях по чтению проверялась сформированность умений понимать основное содержание прочитанного текста и умение понимать в прочитанном тексте запрашиваемую информацию), 7 элементов по чтению с пониманием в прочитанном тексте запрашиваемой информации, 9 заданий на</w:t>
      </w:r>
      <w:proofErr w:type="gramEnd"/>
      <w:r w:rsidRPr="00DE1DF6">
        <w:rPr>
          <w:rFonts w:ascii="Times New Roman" w:hAnsi="Times New Roman" w:cs="Times New Roman"/>
          <w:sz w:val="24"/>
          <w:szCs w:val="24"/>
        </w:rPr>
        <w:t xml:space="preserve"> анализ грамматических навыков употребления нужной морфологической формы данного слова в</w:t>
      </w:r>
      <w:r w:rsidR="00DE1DF6">
        <w:rPr>
          <w:rFonts w:ascii="Times New Roman" w:hAnsi="Times New Roman" w:cs="Times New Roman"/>
          <w:sz w:val="24"/>
          <w:szCs w:val="24"/>
        </w:rPr>
        <w:t xml:space="preserve"> коммуникативно-значимом контек</w:t>
      </w:r>
      <w:r w:rsidRPr="00DE1DF6">
        <w:rPr>
          <w:rFonts w:ascii="Times New Roman" w:hAnsi="Times New Roman" w:cs="Times New Roman"/>
          <w:sz w:val="24"/>
          <w:szCs w:val="24"/>
        </w:rPr>
        <w:t>сте, 6 вопросов по языковым средствам и навыкам оперирования ими в коммуникативно значимом контексте: грамматические, лексические  формы: в заданиях по грамматике и лексике проверялись навыки распознавания и оперирования изученными граммат</w:t>
      </w:r>
      <w:r w:rsidR="00112E1B">
        <w:rPr>
          <w:rFonts w:ascii="Times New Roman" w:hAnsi="Times New Roman" w:cs="Times New Roman"/>
          <w:sz w:val="24"/>
          <w:szCs w:val="24"/>
        </w:rPr>
        <w:t>ическими формами: - местоимения</w:t>
      </w:r>
      <w:proofErr w:type="gramStart"/>
      <w:r w:rsidR="00112E1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E1DF6">
        <w:rPr>
          <w:rFonts w:ascii="Times New Roman" w:hAnsi="Times New Roman" w:cs="Times New Roman"/>
          <w:sz w:val="24"/>
          <w:szCs w:val="24"/>
        </w:rPr>
        <w:t xml:space="preserve"> имена прилагательные в положительной, сравнительной и превосходной степени, образованные по прав</w:t>
      </w:r>
      <w:r w:rsidR="00112E1B">
        <w:rPr>
          <w:rFonts w:ascii="Times New Roman" w:hAnsi="Times New Roman" w:cs="Times New Roman"/>
          <w:sz w:val="24"/>
          <w:szCs w:val="24"/>
        </w:rPr>
        <w:t xml:space="preserve">илу и исключения; - глаголы </w:t>
      </w:r>
      <w:r w:rsidR="00112E1B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112E1B">
        <w:rPr>
          <w:rFonts w:ascii="Times New Roman" w:hAnsi="Times New Roman" w:cs="Times New Roman"/>
          <w:sz w:val="24"/>
          <w:szCs w:val="24"/>
        </w:rPr>
        <w:t xml:space="preserve"> и </w:t>
      </w:r>
      <w:r w:rsidR="00112E1B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DE1DF6">
        <w:rPr>
          <w:rFonts w:ascii="Times New Roman" w:hAnsi="Times New Roman" w:cs="Times New Roman"/>
          <w:sz w:val="24"/>
          <w:szCs w:val="24"/>
        </w:rPr>
        <w:t>; - глаголы в наиболее употребительных временных формах действ</w:t>
      </w:r>
      <w:r w:rsidR="00112E1B">
        <w:rPr>
          <w:rFonts w:ascii="Times New Roman" w:hAnsi="Times New Roman" w:cs="Times New Roman"/>
          <w:sz w:val="24"/>
          <w:szCs w:val="24"/>
        </w:rPr>
        <w:t xml:space="preserve">ительного и страдательного залога: </w:t>
      </w:r>
      <w:r w:rsidRPr="00DE1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1DF6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="00112E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E1B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="00112E1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12E1B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="00112E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E1B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="00112E1B">
        <w:rPr>
          <w:rFonts w:ascii="Times New Roman" w:hAnsi="Times New Roman" w:cs="Times New Roman"/>
          <w:sz w:val="24"/>
          <w:szCs w:val="24"/>
        </w:rPr>
        <w:t xml:space="preserve">, </w:t>
      </w:r>
      <w:r w:rsidRPr="00DE1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1DF6">
        <w:rPr>
          <w:rFonts w:ascii="Times New Roman" w:hAnsi="Times New Roman" w:cs="Times New Roman"/>
          <w:sz w:val="24"/>
          <w:szCs w:val="24"/>
        </w:rPr>
        <w:t>P</w:t>
      </w:r>
      <w:r w:rsidR="00112E1B">
        <w:rPr>
          <w:rFonts w:ascii="Times New Roman" w:hAnsi="Times New Roman" w:cs="Times New Roman"/>
          <w:sz w:val="24"/>
          <w:szCs w:val="24"/>
        </w:rPr>
        <w:t>ast</w:t>
      </w:r>
      <w:proofErr w:type="spellEnd"/>
      <w:r w:rsidR="00112E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E1B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="00112E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2E1B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112E1B">
        <w:rPr>
          <w:rFonts w:ascii="Times New Roman" w:hAnsi="Times New Roman" w:cs="Times New Roman"/>
          <w:sz w:val="24"/>
          <w:szCs w:val="24"/>
        </w:rPr>
        <w:t xml:space="preserve"> Perfect</w:t>
      </w:r>
      <w:r w:rsidR="00112E1B" w:rsidRPr="00112E1B">
        <w:rPr>
          <w:rFonts w:ascii="Times New Roman" w:hAnsi="Times New Roman" w:cs="Times New Roman"/>
          <w:sz w:val="24"/>
          <w:szCs w:val="24"/>
        </w:rPr>
        <w:t xml:space="preserve">, </w:t>
      </w:r>
      <w:r w:rsidR="00112E1B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112E1B" w:rsidRPr="00112E1B">
        <w:rPr>
          <w:rFonts w:ascii="Times New Roman" w:hAnsi="Times New Roman" w:cs="Times New Roman"/>
          <w:sz w:val="24"/>
          <w:szCs w:val="24"/>
        </w:rPr>
        <w:t xml:space="preserve"> </w:t>
      </w:r>
      <w:r w:rsidR="00112E1B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112E1B" w:rsidRPr="00112E1B">
        <w:rPr>
          <w:rFonts w:ascii="Times New Roman" w:hAnsi="Times New Roman" w:cs="Times New Roman"/>
          <w:sz w:val="24"/>
          <w:szCs w:val="24"/>
        </w:rPr>
        <w:t xml:space="preserve"> </w:t>
      </w:r>
      <w:r w:rsidR="00112E1B">
        <w:rPr>
          <w:rFonts w:ascii="Times New Roman" w:hAnsi="Times New Roman" w:cs="Times New Roman"/>
          <w:sz w:val="24"/>
          <w:szCs w:val="24"/>
          <w:lang w:val="en-US"/>
        </w:rPr>
        <w:t>Passive</w:t>
      </w:r>
      <w:r w:rsidR="00112E1B" w:rsidRPr="00112E1B">
        <w:rPr>
          <w:rFonts w:ascii="Times New Roman" w:hAnsi="Times New Roman" w:cs="Times New Roman"/>
          <w:sz w:val="24"/>
          <w:szCs w:val="24"/>
        </w:rPr>
        <w:t xml:space="preserve">; </w:t>
      </w:r>
      <w:r w:rsidR="00112E1B">
        <w:rPr>
          <w:rFonts w:ascii="Times New Roman" w:hAnsi="Times New Roman" w:cs="Times New Roman"/>
          <w:sz w:val="24"/>
          <w:szCs w:val="24"/>
        </w:rPr>
        <w:t>порядковые числительные</w:t>
      </w:r>
      <w:r w:rsidRPr="00DE1DF6">
        <w:rPr>
          <w:rFonts w:ascii="Times New Roman" w:hAnsi="Times New Roman" w:cs="Times New Roman"/>
          <w:sz w:val="24"/>
          <w:szCs w:val="24"/>
        </w:rPr>
        <w:t xml:space="preserve"> - различные коммуникативные типы предложений: утвердительные, вопросительные); и лексическими единицами в </w:t>
      </w:r>
      <w:proofErr w:type="gramStart"/>
      <w:r w:rsidRPr="00DE1DF6">
        <w:rPr>
          <w:rFonts w:ascii="Times New Roman" w:hAnsi="Times New Roman" w:cs="Times New Roman"/>
          <w:sz w:val="24"/>
          <w:szCs w:val="24"/>
        </w:rPr>
        <w:t>коммуникативно значимом</w:t>
      </w:r>
      <w:proofErr w:type="gramEnd"/>
      <w:r w:rsidRPr="00DE1DF6">
        <w:rPr>
          <w:rFonts w:ascii="Times New Roman" w:hAnsi="Times New Roman" w:cs="Times New Roman"/>
          <w:sz w:val="24"/>
          <w:szCs w:val="24"/>
        </w:rPr>
        <w:t xml:space="preserve"> контексте на основе предложенного связного текста.</w:t>
      </w:r>
    </w:p>
    <w:p w:rsidR="007A421B" w:rsidRDefault="007A421B" w:rsidP="003009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краевую диагностическую работу наряду с заданиями базового уровня включено задание более высокого уровня сложности.</w:t>
      </w:r>
      <w:r w:rsidR="001D3B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Задания обоих уровней в рамках данн</w:t>
      </w:r>
      <w:r w:rsidR="001D3BB7">
        <w:rPr>
          <w:rFonts w:ascii="Times New Roman" w:hAnsi="Times New Roman" w:cs="Times New Roman"/>
          <w:sz w:val="24"/>
          <w:szCs w:val="24"/>
        </w:rPr>
        <w:t>ой диагностической работы не пре</w:t>
      </w:r>
      <w:r>
        <w:rPr>
          <w:rFonts w:ascii="Times New Roman" w:hAnsi="Times New Roman" w:cs="Times New Roman"/>
          <w:sz w:val="24"/>
          <w:szCs w:val="24"/>
        </w:rPr>
        <w:t>вышают требований уровня 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 что соответствует требованиям ФГОС основного общего образования по иностранному языку.</w:t>
      </w:r>
    </w:p>
    <w:p w:rsidR="00417597" w:rsidRDefault="00AA6977" w:rsidP="00E84E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368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112E1B" w:rsidRPr="00B53368">
        <w:rPr>
          <w:rFonts w:ascii="Times New Roman" w:hAnsi="Times New Roman" w:cs="Times New Roman"/>
          <w:sz w:val="24"/>
          <w:szCs w:val="24"/>
        </w:rPr>
        <w:t xml:space="preserve">по чтению с целью понимания запрашиваемой информации </w:t>
      </w:r>
      <w:r w:rsidRPr="00B53368">
        <w:rPr>
          <w:rFonts w:ascii="Times New Roman" w:hAnsi="Times New Roman" w:cs="Times New Roman"/>
          <w:sz w:val="24"/>
          <w:szCs w:val="24"/>
        </w:rPr>
        <w:t>выполнены на приемлемом уровне</w:t>
      </w:r>
      <w:r w:rsidR="00B53368">
        <w:rPr>
          <w:rFonts w:ascii="Times New Roman" w:hAnsi="Times New Roman" w:cs="Times New Roman"/>
          <w:sz w:val="24"/>
          <w:szCs w:val="24"/>
        </w:rPr>
        <w:t xml:space="preserve"> (мин. 43.3%)</w:t>
      </w:r>
      <w:r w:rsidRPr="00B53368">
        <w:rPr>
          <w:rFonts w:ascii="Times New Roman" w:hAnsi="Times New Roman" w:cs="Times New Roman"/>
          <w:sz w:val="24"/>
          <w:szCs w:val="24"/>
        </w:rPr>
        <w:t>.</w:t>
      </w:r>
      <w:r w:rsidRPr="00E663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Недостаточно развиты навыки распознавания и оперирования изученными грамматическими формами и лексическими единицами в коммуникативно значимом контексте на основе предложенного связного текста. </w:t>
      </w:r>
      <w:r w:rsidR="00C10E8A">
        <w:rPr>
          <w:rFonts w:ascii="Times New Roman" w:hAnsi="Times New Roman" w:cs="Times New Roman"/>
          <w:sz w:val="24"/>
          <w:szCs w:val="24"/>
        </w:rPr>
        <w:t>Наиболее</w:t>
      </w:r>
      <w:r w:rsidR="00C10E8A" w:rsidRPr="0014368D">
        <w:rPr>
          <w:rFonts w:ascii="Times New Roman" w:hAnsi="Times New Roman" w:cs="Times New Roman"/>
          <w:sz w:val="24"/>
          <w:szCs w:val="24"/>
        </w:rPr>
        <w:t xml:space="preserve"> </w:t>
      </w:r>
      <w:r w:rsidR="00C10E8A">
        <w:rPr>
          <w:rFonts w:ascii="Times New Roman" w:hAnsi="Times New Roman" w:cs="Times New Roman"/>
          <w:sz w:val="24"/>
          <w:szCs w:val="24"/>
        </w:rPr>
        <w:t>употребительные</w:t>
      </w:r>
      <w:r w:rsidR="00C10E8A" w:rsidRPr="0014368D">
        <w:rPr>
          <w:rFonts w:ascii="Times New Roman" w:hAnsi="Times New Roman" w:cs="Times New Roman"/>
          <w:sz w:val="24"/>
          <w:szCs w:val="24"/>
        </w:rPr>
        <w:t xml:space="preserve"> </w:t>
      </w:r>
      <w:r w:rsidR="00C10E8A">
        <w:rPr>
          <w:rFonts w:ascii="Times New Roman" w:hAnsi="Times New Roman" w:cs="Times New Roman"/>
          <w:sz w:val="24"/>
          <w:szCs w:val="24"/>
        </w:rPr>
        <w:t>временные</w:t>
      </w:r>
      <w:r w:rsidR="00C10E8A" w:rsidRPr="0014368D">
        <w:rPr>
          <w:rFonts w:ascii="Times New Roman" w:hAnsi="Times New Roman" w:cs="Times New Roman"/>
          <w:sz w:val="24"/>
          <w:szCs w:val="24"/>
        </w:rPr>
        <w:t xml:space="preserve"> </w:t>
      </w:r>
      <w:r w:rsidR="00C10E8A">
        <w:rPr>
          <w:rFonts w:ascii="Times New Roman" w:hAnsi="Times New Roman" w:cs="Times New Roman"/>
          <w:sz w:val="24"/>
          <w:szCs w:val="24"/>
        </w:rPr>
        <w:t>формы</w:t>
      </w:r>
      <w:r w:rsidR="00C10E8A" w:rsidRPr="0014368D">
        <w:rPr>
          <w:rFonts w:ascii="Times New Roman" w:hAnsi="Times New Roman" w:cs="Times New Roman"/>
          <w:sz w:val="24"/>
          <w:szCs w:val="24"/>
        </w:rPr>
        <w:t xml:space="preserve">: </w:t>
      </w:r>
      <w:r w:rsidR="00C10E8A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="00C10E8A" w:rsidRPr="0014368D">
        <w:rPr>
          <w:rFonts w:ascii="Times New Roman" w:hAnsi="Times New Roman" w:cs="Times New Roman"/>
          <w:sz w:val="24"/>
          <w:szCs w:val="24"/>
        </w:rPr>
        <w:t xml:space="preserve"> </w:t>
      </w:r>
      <w:r w:rsidR="00C10E8A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14368D" w:rsidRPr="0014368D">
        <w:rPr>
          <w:rFonts w:ascii="Times New Roman" w:hAnsi="Times New Roman" w:cs="Times New Roman"/>
          <w:sz w:val="24"/>
          <w:szCs w:val="24"/>
        </w:rPr>
        <w:t xml:space="preserve">, </w:t>
      </w:r>
      <w:r w:rsidR="0014368D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14368D" w:rsidRPr="0014368D">
        <w:rPr>
          <w:rFonts w:ascii="Times New Roman" w:hAnsi="Times New Roman" w:cs="Times New Roman"/>
          <w:sz w:val="24"/>
          <w:szCs w:val="24"/>
        </w:rPr>
        <w:t xml:space="preserve"> </w:t>
      </w:r>
      <w:r w:rsidR="0014368D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B53368" w:rsidRPr="00B53368">
        <w:rPr>
          <w:rFonts w:ascii="Times New Roman" w:hAnsi="Times New Roman" w:cs="Times New Roman"/>
          <w:sz w:val="24"/>
          <w:szCs w:val="24"/>
        </w:rPr>
        <w:t xml:space="preserve"> (</w:t>
      </w:r>
      <w:r w:rsidR="00B53368">
        <w:rPr>
          <w:rFonts w:ascii="Times New Roman" w:hAnsi="Times New Roman" w:cs="Times New Roman"/>
          <w:sz w:val="24"/>
          <w:szCs w:val="24"/>
        </w:rPr>
        <w:t xml:space="preserve">особенно неправильные глаголы такие как </w:t>
      </w:r>
      <w:r w:rsidR="00B53368">
        <w:rPr>
          <w:rFonts w:ascii="Times New Roman" w:hAnsi="Times New Roman" w:cs="Times New Roman"/>
          <w:sz w:val="24"/>
          <w:szCs w:val="24"/>
          <w:lang w:val="en-US"/>
        </w:rPr>
        <w:t>teach</w:t>
      </w:r>
      <w:r w:rsidR="00B53368">
        <w:rPr>
          <w:rFonts w:ascii="Times New Roman" w:hAnsi="Times New Roman" w:cs="Times New Roman"/>
          <w:sz w:val="24"/>
          <w:szCs w:val="24"/>
        </w:rPr>
        <w:t xml:space="preserve"> в </w:t>
      </w:r>
      <w:r w:rsidR="00B53368" w:rsidRPr="00B53368">
        <w:rPr>
          <w:rFonts w:ascii="Times New Roman" w:hAnsi="Times New Roman" w:cs="Times New Roman"/>
          <w:sz w:val="24"/>
          <w:szCs w:val="24"/>
        </w:rPr>
        <w:t xml:space="preserve">3 </w:t>
      </w:r>
      <w:r w:rsidR="00B53368">
        <w:rPr>
          <w:rFonts w:ascii="Times New Roman" w:hAnsi="Times New Roman" w:cs="Times New Roman"/>
          <w:sz w:val="24"/>
          <w:szCs w:val="24"/>
        </w:rPr>
        <w:t>варианте КДР)</w:t>
      </w:r>
      <w:r w:rsidR="0014368D" w:rsidRPr="0014368D">
        <w:rPr>
          <w:rFonts w:ascii="Times New Roman" w:hAnsi="Times New Roman" w:cs="Times New Roman"/>
          <w:sz w:val="24"/>
          <w:szCs w:val="24"/>
        </w:rPr>
        <w:t xml:space="preserve">,  </w:t>
      </w:r>
      <w:r w:rsidR="0014368D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14368D" w:rsidRPr="0014368D">
        <w:rPr>
          <w:rFonts w:ascii="Times New Roman" w:hAnsi="Times New Roman" w:cs="Times New Roman"/>
          <w:sz w:val="24"/>
          <w:szCs w:val="24"/>
        </w:rPr>
        <w:t xml:space="preserve"> </w:t>
      </w:r>
      <w:r w:rsidR="0014368D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="0014368D" w:rsidRPr="0014368D">
        <w:rPr>
          <w:rFonts w:ascii="Times New Roman" w:hAnsi="Times New Roman" w:cs="Times New Roman"/>
          <w:sz w:val="24"/>
          <w:szCs w:val="24"/>
        </w:rPr>
        <w:t>,</w:t>
      </w:r>
      <w:r w:rsidR="00B53368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B53368" w:rsidRPr="00B53368">
        <w:rPr>
          <w:rFonts w:ascii="Times New Roman" w:hAnsi="Times New Roman" w:cs="Times New Roman"/>
          <w:sz w:val="24"/>
          <w:szCs w:val="24"/>
        </w:rPr>
        <w:t xml:space="preserve"> </w:t>
      </w:r>
      <w:r w:rsidR="00B53368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B53368" w:rsidRPr="00B53368">
        <w:rPr>
          <w:rFonts w:ascii="Times New Roman" w:hAnsi="Times New Roman" w:cs="Times New Roman"/>
          <w:sz w:val="24"/>
          <w:szCs w:val="24"/>
        </w:rPr>
        <w:t xml:space="preserve">, </w:t>
      </w:r>
      <w:r w:rsidR="00B53368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B53368" w:rsidRPr="0014368D">
        <w:rPr>
          <w:rFonts w:ascii="Times New Roman" w:hAnsi="Times New Roman" w:cs="Times New Roman"/>
          <w:sz w:val="24"/>
          <w:szCs w:val="24"/>
        </w:rPr>
        <w:t xml:space="preserve"> </w:t>
      </w:r>
      <w:r w:rsidR="00B53368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B53368">
        <w:rPr>
          <w:rFonts w:ascii="Times New Roman" w:hAnsi="Times New Roman" w:cs="Times New Roman"/>
          <w:sz w:val="24"/>
          <w:szCs w:val="24"/>
        </w:rPr>
        <w:t xml:space="preserve"> </w:t>
      </w:r>
      <w:r w:rsidR="00B53368">
        <w:rPr>
          <w:rFonts w:ascii="Times New Roman" w:hAnsi="Times New Roman" w:cs="Times New Roman"/>
          <w:sz w:val="24"/>
          <w:szCs w:val="24"/>
          <w:lang w:val="en-US"/>
        </w:rPr>
        <w:t>Passive</w:t>
      </w:r>
      <w:r w:rsidR="00B53368" w:rsidRPr="00B53368">
        <w:rPr>
          <w:rFonts w:ascii="Times New Roman" w:hAnsi="Times New Roman" w:cs="Times New Roman"/>
          <w:sz w:val="24"/>
          <w:szCs w:val="24"/>
        </w:rPr>
        <w:t xml:space="preserve"> </w:t>
      </w:r>
      <w:r w:rsidR="00B53368">
        <w:rPr>
          <w:rFonts w:ascii="Times New Roman" w:hAnsi="Times New Roman" w:cs="Times New Roman"/>
          <w:sz w:val="24"/>
          <w:szCs w:val="24"/>
        </w:rPr>
        <w:t>,</w:t>
      </w:r>
      <w:r w:rsidR="0014368D">
        <w:rPr>
          <w:rFonts w:ascii="Times New Roman" w:hAnsi="Times New Roman" w:cs="Times New Roman"/>
          <w:sz w:val="24"/>
          <w:szCs w:val="24"/>
        </w:rPr>
        <w:t>степени сравнения прилагательных</w:t>
      </w:r>
      <w:r w:rsidR="00B53368" w:rsidRPr="00B53368">
        <w:rPr>
          <w:rFonts w:ascii="Times New Roman" w:hAnsi="Times New Roman" w:cs="Times New Roman"/>
          <w:sz w:val="24"/>
          <w:szCs w:val="24"/>
        </w:rPr>
        <w:t xml:space="preserve"> (</w:t>
      </w:r>
      <w:r w:rsidR="00B53368">
        <w:rPr>
          <w:rFonts w:ascii="Times New Roman" w:hAnsi="Times New Roman" w:cs="Times New Roman"/>
          <w:sz w:val="24"/>
          <w:szCs w:val="24"/>
        </w:rPr>
        <w:t>исключения)</w:t>
      </w:r>
      <w:r w:rsidR="0014368D">
        <w:rPr>
          <w:rFonts w:ascii="Times New Roman" w:hAnsi="Times New Roman" w:cs="Times New Roman"/>
          <w:sz w:val="24"/>
          <w:szCs w:val="24"/>
        </w:rPr>
        <w:t xml:space="preserve">, различные виды местоимений, </w:t>
      </w:r>
      <w:r w:rsidR="00FE04D0">
        <w:rPr>
          <w:rFonts w:ascii="Times New Roman" w:hAnsi="Times New Roman" w:cs="Times New Roman"/>
          <w:sz w:val="24"/>
          <w:szCs w:val="24"/>
        </w:rPr>
        <w:t xml:space="preserve">а также различные элементы словообразования </w:t>
      </w:r>
      <w:r w:rsidR="0014368D">
        <w:rPr>
          <w:rFonts w:ascii="Times New Roman" w:hAnsi="Times New Roman" w:cs="Times New Roman"/>
          <w:sz w:val="24"/>
          <w:szCs w:val="24"/>
        </w:rPr>
        <w:t>требуют дополнительной проработки</w:t>
      </w:r>
      <w:r w:rsidR="00B53368">
        <w:rPr>
          <w:rFonts w:ascii="Times New Roman" w:hAnsi="Times New Roman" w:cs="Times New Roman"/>
          <w:sz w:val="24"/>
          <w:szCs w:val="24"/>
        </w:rPr>
        <w:t>.</w:t>
      </w:r>
      <w:r w:rsidR="00B53368" w:rsidRPr="00B53368">
        <w:rPr>
          <w:rFonts w:ascii="Times New Roman" w:hAnsi="Times New Roman" w:cs="Times New Roman"/>
          <w:sz w:val="24"/>
          <w:szCs w:val="24"/>
        </w:rPr>
        <w:t xml:space="preserve"> </w:t>
      </w:r>
      <w:r w:rsidR="00B53368">
        <w:rPr>
          <w:rFonts w:ascii="Times New Roman" w:hAnsi="Times New Roman" w:cs="Times New Roman"/>
          <w:sz w:val="24"/>
          <w:szCs w:val="24"/>
        </w:rPr>
        <w:t>Наибольшие затруднения у учащихся вызвали задания по аудированию (мин. 14.4%).</w:t>
      </w:r>
      <w:r w:rsidR="0014368D">
        <w:rPr>
          <w:rFonts w:ascii="Times New Roman" w:hAnsi="Times New Roman" w:cs="Times New Roman"/>
          <w:sz w:val="24"/>
          <w:szCs w:val="24"/>
        </w:rPr>
        <w:t xml:space="preserve">. </w:t>
      </w:r>
      <w:r w:rsidR="00B53368">
        <w:rPr>
          <w:rFonts w:ascii="Times New Roman" w:hAnsi="Times New Roman" w:cs="Times New Roman"/>
          <w:sz w:val="24"/>
          <w:szCs w:val="24"/>
        </w:rPr>
        <w:t>Данные задания являю</w:t>
      </w:r>
      <w:r w:rsidR="001D3BB7">
        <w:rPr>
          <w:rFonts w:ascii="Times New Roman" w:hAnsi="Times New Roman" w:cs="Times New Roman"/>
          <w:sz w:val="24"/>
          <w:szCs w:val="24"/>
        </w:rPr>
        <w:t>тся наиболее сложным</w:t>
      </w:r>
      <w:r w:rsidR="00B53368">
        <w:rPr>
          <w:rFonts w:ascii="Times New Roman" w:hAnsi="Times New Roman" w:cs="Times New Roman"/>
          <w:sz w:val="24"/>
          <w:szCs w:val="24"/>
        </w:rPr>
        <w:t>и</w:t>
      </w:r>
      <w:r w:rsidR="001D3BB7">
        <w:rPr>
          <w:rFonts w:ascii="Times New Roman" w:hAnsi="Times New Roman" w:cs="Times New Roman"/>
          <w:sz w:val="24"/>
          <w:szCs w:val="24"/>
        </w:rPr>
        <w:t xml:space="preserve"> по итогам краевой диагностической работы.</w:t>
      </w:r>
    </w:p>
    <w:p w:rsidR="001D3BB7" w:rsidRDefault="001D3BB7" w:rsidP="00E84E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4"/>
        <w:gridCol w:w="5103"/>
        <w:gridCol w:w="992"/>
        <w:gridCol w:w="1134"/>
        <w:gridCol w:w="1843"/>
      </w:tblGrid>
      <w:tr w:rsidR="00260BCB" w:rsidTr="005952BA">
        <w:tc>
          <w:tcPr>
            <w:tcW w:w="534" w:type="dxa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992" w:type="dxa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 балл</w:t>
            </w:r>
          </w:p>
        </w:tc>
        <w:tc>
          <w:tcPr>
            <w:tcW w:w="1134" w:type="dxa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843" w:type="dxa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успешности, 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260BCB" w:rsidTr="005952BA">
        <w:tc>
          <w:tcPr>
            <w:tcW w:w="534" w:type="dxa"/>
          </w:tcPr>
          <w:p w:rsidR="00260BCB" w:rsidRDefault="00260BCB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260BCB" w:rsidRDefault="00260BCB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 с пониманием основного содержания прослушанного текста</w:t>
            </w:r>
          </w:p>
        </w:tc>
        <w:tc>
          <w:tcPr>
            <w:tcW w:w="992" w:type="dxa"/>
            <w:vAlign w:val="center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60BCB" w:rsidRPr="00B53368" w:rsidRDefault="00B53368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21.9</w:t>
            </w:r>
          </w:p>
        </w:tc>
        <w:tc>
          <w:tcPr>
            <w:tcW w:w="1843" w:type="dxa"/>
            <w:vAlign w:val="center"/>
          </w:tcPr>
          <w:p w:rsidR="00260BCB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16%</w:t>
            </w:r>
          </w:p>
        </w:tc>
      </w:tr>
      <w:tr w:rsidR="00260BCB" w:rsidTr="005952BA">
        <w:tc>
          <w:tcPr>
            <w:tcW w:w="534" w:type="dxa"/>
          </w:tcPr>
          <w:p w:rsidR="00260BCB" w:rsidRDefault="00260BCB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260BCB" w:rsidRDefault="00260BCB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пониманием основного содержания прочитанного текста</w:t>
            </w:r>
          </w:p>
        </w:tc>
        <w:tc>
          <w:tcPr>
            <w:tcW w:w="992" w:type="dxa"/>
            <w:vAlign w:val="center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60BCB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260B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260BCB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19%</w:t>
            </w:r>
          </w:p>
        </w:tc>
      </w:tr>
      <w:tr w:rsidR="00260BCB" w:rsidTr="005952BA">
        <w:tc>
          <w:tcPr>
            <w:tcW w:w="534" w:type="dxa"/>
          </w:tcPr>
          <w:p w:rsidR="00260BCB" w:rsidRDefault="00260BCB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Merge w:val="restart"/>
            <w:vAlign w:val="center"/>
          </w:tcPr>
          <w:p w:rsidR="00260BCB" w:rsidRDefault="00260BCB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пониманием в прочитанном тексте запрашиваемой информации</w:t>
            </w:r>
          </w:p>
        </w:tc>
        <w:tc>
          <w:tcPr>
            <w:tcW w:w="992" w:type="dxa"/>
            <w:vAlign w:val="center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60BCB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="00260B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:rsidR="00260BCB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16%</w:t>
            </w:r>
          </w:p>
        </w:tc>
      </w:tr>
      <w:tr w:rsidR="00260BCB" w:rsidTr="005952BA">
        <w:tc>
          <w:tcPr>
            <w:tcW w:w="534" w:type="dxa"/>
          </w:tcPr>
          <w:p w:rsidR="00260BCB" w:rsidRDefault="00260BCB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Merge/>
          </w:tcPr>
          <w:p w:rsidR="00260BCB" w:rsidRDefault="00260BCB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60BCB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="00260BC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  <w:vAlign w:val="center"/>
          </w:tcPr>
          <w:p w:rsidR="00260BCB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34%</w:t>
            </w:r>
          </w:p>
        </w:tc>
      </w:tr>
      <w:tr w:rsidR="00260BCB" w:rsidTr="005952BA">
        <w:tc>
          <w:tcPr>
            <w:tcW w:w="534" w:type="dxa"/>
          </w:tcPr>
          <w:p w:rsidR="00260BCB" w:rsidRDefault="00260BCB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Merge/>
          </w:tcPr>
          <w:p w:rsidR="00260BCB" w:rsidRDefault="00260BCB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60BCB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 w:rsidR="00260B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:rsidR="00260BCB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22%</w:t>
            </w:r>
          </w:p>
        </w:tc>
      </w:tr>
      <w:tr w:rsidR="00260BCB" w:rsidTr="005952BA">
        <w:tc>
          <w:tcPr>
            <w:tcW w:w="534" w:type="dxa"/>
          </w:tcPr>
          <w:p w:rsidR="00260BCB" w:rsidRDefault="00260BCB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03" w:type="dxa"/>
            <w:vMerge/>
          </w:tcPr>
          <w:p w:rsidR="00260BCB" w:rsidRDefault="00260BCB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60BCB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 w:rsidR="00260BC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vAlign w:val="center"/>
          </w:tcPr>
          <w:p w:rsidR="00260BCB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23%</w:t>
            </w:r>
          </w:p>
        </w:tc>
      </w:tr>
      <w:tr w:rsidR="00260BCB" w:rsidTr="005952BA">
        <w:tc>
          <w:tcPr>
            <w:tcW w:w="534" w:type="dxa"/>
          </w:tcPr>
          <w:p w:rsidR="00260BCB" w:rsidRDefault="00260BCB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Merge/>
          </w:tcPr>
          <w:p w:rsidR="00260BCB" w:rsidRDefault="00260BCB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60BCB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 w:rsidR="00260B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43" w:type="dxa"/>
            <w:vAlign w:val="center"/>
          </w:tcPr>
          <w:p w:rsidR="00260BCB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12%</w:t>
            </w:r>
          </w:p>
        </w:tc>
      </w:tr>
      <w:tr w:rsidR="00260BCB" w:rsidTr="005952BA">
        <w:tc>
          <w:tcPr>
            <w:tcW w:w="534" w:type="dxa"/>
          </w:tcPr>
          <w:p w:rsidR="00260BCB" w:rsidRDefault="00260BCB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Merge/>
          </w:tcPr>
          <w:p w:rsidR="00260BCB" w:rsidRDefault="00260BCB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60BCB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  <w:r w:rsidR="00260B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vAlign w:val="center"/>
          </w:tcPr>
          <w:p w:rsidR="00260BCB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23%</w:t>
            </w:r>
          </w:p>
        </w:tc>
      </w:tr>
      <w:tr w:rsidR="00260BCB" w:rsidTr="00CA3AAF">
        <w:tc>
          <w:tcPr>
            <w:tcW w:w="534" w:type="dxa"/>
            <w:tcBorders>
              <w:bottom w:val="single" w:sz="4" w:space="0" w:color="auto"/>
            </w:tcBorders>
          </w:tcPr>
          <w:p w:rsidR="00260BCB" w:rsidRDefault="00260BCB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260BCB" w:rsidRDefault="00260BCB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60BCB" w:rsidRDefault="00260BCB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60BCB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spellEnd"/>
            <w:r w:rsidR="00260B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:rsidR="00260BCB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54%</w:t>
            </w:r>
          </w:p>
        </w:tc>
      </w:tr>
      <w:tr w:rsidR="00CA3AAF" w:rsidTr="00CA3AAF">
        <w:tc>
          <w:tcPr>
            <w:tcW w:w="534" w:type="dxa"/>
            <w:tcBorders>
              <w:top w:val="single" w:sz="4" w:space="0" w:color="auto"/>
            </w:tcBorders>
          </w:tcPr>
          <w:p w:rsidR="00CA3AAF" w:rsidRDefault="00CA3AAF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CA3AAF" w:rsidRDefault="00CA3AAF" w:rsidP="00595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Языковые средства и навыки оперирования ими в коммуникативно значимом контексте: грамматические формы</w:t>
            </w:r>
          </w:p>
          <w:p w:rsidR="00CA3AAF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AAF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3AAF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04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</w:t>
            </w:r>
          </w:p>
        </w:tc>
        <w:tc>
          <w:tcPr>
            <w:tcW w:w="1843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43%</w:t>
            </w:r>
          </w:p>
        </w:tc>
      </w:tr>
      <w:tr w:rsidR="00CA3AAF" w:rsidTr="005952BA">
        <w:tc>
          <w:tcPr>
            <w:tcW w:w="534" w:type="dxa"/>
          </w:tcPr>
          <w:p w:rsidR="00CA3AAF" w:rsidRDefault="00CA3AAF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Merge/>
            <w:vAlign w:val="center"/>
          </w:tcPr>
          <w:p w:rsidR="00CA3AAF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3AAF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A3AAF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CA3A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46%</w:t>
            </w:r>
          </w:p>
        </w:tc>
      </w:tr>
      <w:tr w:rsidR="00CA3AAF" w:rsidTr="005952BA">
        <w:tc>
          <w:tcPr>
            <w:tcW w:w="534" w:type="dxa"/>
          </w:tcPr>
          <w:p w:rsidR="00CA3AAF" w:rsidRDefault="00CA3AAF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Merge/>
          </w:tcPr>
          <w:p w:rsidR="00CA3AAF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3AAF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A3AAF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CA3A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53%</w:t>
            </w:r>
          </w:p>
        </w:tc>
      </w:tr>
      <w:tr w:rsidR="00CA3AAF" w:rsidTr="005952BA">
        <w:tc>
          <w:tcPr>
            <w:tcW w:w="534" w:type="dxa"/>
          </w:tcPr>
          <w:p w:rsidR="00CA3AAF" w:rsidRDefault="00CA3AAF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vMerge/>
          </w:tcPr>
          <w:p w:rsidR="00CA3AAF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3AAF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A3AAF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A3A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47%</w:t>
            </w:r>
          </w:p>
        </w:tc>
      </w:tr>
      <w:tr w:rsidR="00CA3AAF" w:rsidTr="005952BA">
        <w:tc>
          <w:tcPr>
            <w:tcW w:w="534" w:type="dxa"/>
          </w:tcPr>
          <w:p w:rsidR="00CA3AAF" w:rsidRDefault="00CA3AAF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vMerge/>
          </w:tcPr>
          <w:p w:rsidR="00CA3AAF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3AAF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A3AAF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CA3A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50%</w:t>
            </w:r>
          </w:p>
        </w:tc>
      </w:tr>
      <w:tr w:rsidR="00CA3AAF" w:rsidTr="005952BA">
        <w:tc>
          <w:tcPr>
            <w:tcW w:w="534" w:type="dxa"/>
          </w:tcPr>
          <w:p w:rsidR="00CA3AAF" w:rsidRDefault="00CA3AAF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vMerge/>
          </w:tcPr>
          <w:p w:rsidR="00CA3AAF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3AAF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A3AAF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="00CA3A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53%</w:t>
            </w:r>
          </w:p>
        </w:tc>
      </w:tr>
      <w:tr w:rsidR="00CA3AAF" w:rsidTr="005952BA">
        <w:tc>
          <w:tcPr>
            <w:tcW w:w="534" w:type="dxa"/>
          </w:tcPr>
          <w:p w:rsidR="00CA3AAF" w:rsidRDefault="00CA3AAF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vMerge/>
          </w:tcPr>
          <w:p w:rsidR="00CA3AAF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3AAF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A3AAF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="00CA3A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50%</w:t>
            </w:r>
          </w:p>
        </w:tc>
      </w:tr>
      <w:tr w:rsidR="00CA3AAF" w:rsidTr="00AF7829">
        <w:tc>
          <w:tcPr>
            <w:tcW w:w="534" w:type="dxa"/>
          </w:tcPr>
          <w:p w:rsidR="00CA3AAF" w:rsidRDefault="00CA3AAF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vMerge/>
            <w:vAlign w:val="center"/>
          </w:tcPr>
          <w:p w:rsidR="00CA3AAF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3AAF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A3AAF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CA3A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58%</w:t>
            </w:r>
          </w:p>
        </w:tc>
      </w:tr>
      <w:tr w:rsidR="00CA3AAF" w:rsidTr="00CA3AAF">
        <w:tc>
          <w:tcPr>
            <w:tcW w:w="534" w:type="dxa"/>
            <w:tcBorders>
              <w:bottom w:val="single" w:sz="4" w:space="0" w:color="auto"/>
            </w:tcBorders>
          </w:tcPr>
          <w:p w:rsidR="00CA3AAF" w:rsidRDefault="00CA3AAF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CA3AAF" w:rsidRDefault="00CA3AAF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3AAF" w:rsidRDefault="00CA3AAF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A3AAF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="00CA3A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CA3AAF" w:rsidRPr="00FE04D0" w:rsidRDefault="00CA3AAF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68%</w:t>
            </w:r>
          </w:p>
        </w:tc>
      </w:tr>
      <w:tr w:rsidR="00AF7829" w:rsidTr="00CA3AAF">
        <w:tc>
          <w:tcPr>
            <w:tcW w:w="534" w:type="dxa"/>
            <w:tcBorders>
              <w:top w:val="single" w:sz="4" w:space="0" w:color="auto"/>
            </w:tcBorders>
          </w:tcPr>
          <w:p w:rsidR="00AF7829" w:rsidRDefault="00AF7829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AF7829" w:rsidRDefault="00CA3AAF" w:rsidP="00AF7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Языковые средства и навыки оперирования ими в коммуникативно значимом контексте: лексические единицы.</w:t>
            </w:r>
          </w:p>
        </w:tc>
        <w:tc>
          <w:tcPr>
            <w:tcW w:w="992" w:type="dxa"/>
            <w:vAlign w:val="center"/>
          </w:tcPr>
          <w:p w:rsidR="00AF7829" w:rsidRDefault="00B20568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F7829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="00B20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AF7829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56%</w:t>
            </w:r>
          </w:p>
        </w:tc>
      </w:tr>
      <w:tr w:rsidR="00AF7829" w:rsidTr="005952BA">
        <w:tc>
          <w:tcPr>
            <w:tcW w:w="534" w:type="dxa"/>
          </w:tcPr>
          <w:p w:rsidR="00AF7829" w:rsidRDefault="00AF7829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vMerge/>
          </w:tcPr>
          <w:p w:rsidR="00AF7829" w:rsidRDefault="00AF7829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829" w:rsidRDefault="00B20568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F7829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B20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:rsidR="00AF7829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54%</w:t>
            </w:r>
          </w:p>
        </w:tc>
      </w:tr>
      <w:tr w:rsidR="00AF7829" w:rsidTr="005952BA">
        <w:tc>
          <w:tcPr>
            <w:tcW w:w="534" w:type="dxa"/>
          </w:tcPr>
          <w:p w:rsidR="00AF7829" w:rsidRDefault="00AF7829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vMerge/>
          </w:tcPr>
          <w:p w:rsidR="00AF7829" w:rsidRDefault="00AF7829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829" w:rsidRDefault="00B20568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F7829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  <w:r w:rsidR="00B2056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843" w:type="dxa"/>
            <w:vAlign w:val="center"/>
          </w:tcPr>
          <w:p w:rsidR="00AF7829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59%</w:t>
            </w:r>
          </w:p>
        </w:tc>
      </w:tr>
      <w:tr w:rsidR="00AF7829" w:rsidTr="005952BA">
        <w:tc>
          <w:tcPr>
            <w:tcW w:w="534" w:type="dxa"/>
          </w:tcPr>
          <w:p w:rsidR="00AF7829" w:rsidRDefault="00AF7829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vMerge/>
          </w:tcPr>
          <w:p w:rsidR="00AF7829" w:rsidRDefault="00AF7829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829" w:rsidRDefault="00B20568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F7829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B20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AF7829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59%</w:t>
            </w:r>
          </w:p>
        </w:tc>
      </w:tr>
      <w:tr w:rsidR="00AF7829" w:rsidTr="005952BA">
        <w:tc>
          <w:tcPr>
            <w:tcW w:w="534" w:type="dxa"/>
          </w:tcPr>
          <w:p w:rsidR="00AF7829" w:rsidRDefault="00AF7829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vMerge/>
          </w:tcPr>
          <w:p w:rsidR="00AF7829" w:rsidRDefault="00AF7829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829" w:rsidRDefault="00B20568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F7829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B20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43" w:type="dxa"/>
            <w:vAlign w:val="center"/>
          </w:tcPr>
          <w:p w:rsidR="00AF7829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</w:tc>
      </w:tr>
      <w:tr w:rsidR="00AF7829" w:rsidTr="005952BA">
        <w:tc>
          <w:tcPr>
            <w:tcW w:w="534" w:type="dxa"/>
          </w:tcPr>
          <w:p w:rsidR="00AF7829" w:rsidRDefault="00AF7829" w:rsidP="0072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  <w:vMerge/>
          </w:tcPr>
          <w:p w:rsidR="00AF7829" w:rsidRDefault="00AF7829" w:rsidP="00260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829" w:rsidRDefault="00B20568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F7829" w:rsidRPr="00FE04D0" w:rsidRDefault="00FE04D0" w:rsidP="00726C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B20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:rsidR="00AF7829" w:rsidRPr="00FE04D0" w:rsidRDefault="00D217B3" w:rsidP="00726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D0">
              <w:rPr>
                <w:rFonts w:ascii="Times New Roman" w:hAnsi="Times New Roman" w:cs="Times New Roman"/>
                <w:b/>
                <w:sz w:val="24"/>
                <w:szCs w:val="24"/>
              </w:rPr>
              <w:t>43%</w:t>
            </w:r>
          </w:p>
        </w:tc>
      </w:tr>
    </w:tbl>
    <w:p w:rsidR="00417597" w:rsidRDefault="00417597" w:rsidP="004175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7597" w:rsidRPr="004C6F2D" w:rsidRDefault="00417597" w:rsidP="004175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F2D">
        <w:rPr>
          <w:rFonts w:ascii="Times New Roman" w:hAnsi="Times New Roman" w:cs="Times New Roman"/>
          <w:b/>
          <w:sz w:val="24"/>
          <w:szCs w:val="24"/>
        </w:rPr>
        <w:t>Рекомендации учителям:</w:t>
      </w:r>
    </w:p>
    <w:p w:rsidR="00417597" w:rsidRPr="004057D6" w:rsidRDefault="009F5C08" w:rsidP="004057D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D6">
        <w:rPr>
          <w:rFonts w:ascii="Times New Roman" w:hAnsi="Times New Roman" w:cs="Times New Roman"/>
          <w:sz w:val="24"/>
          <w:szCs w:val="24"/>
        </w:rPr>
        <w:t>проанализировать с учащимися ошибки, допущенные в процессе выполнения краевой диагностической работы;</w:t>
      </w:r>
    </w:p>
    <w:p w:rsidR="009F5C08" w:rsidRDefault="009F5C08" w:rsidP="004057D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D6">
        <w:rPr>
          <w:rFonts w:ascii="Times New Roman" w:hAnsi="Times New Roman" w:cs="Times New Roman"/>
          <w:sz w:val="24"/>
          <w:szCs w:val="24"/>
        </w:rPr>
        <w:t>спланировать и провести повторение тем, вызвавших затруднения</w:t>
      </w:r>
      <w:r w:rsidR="004057D6">
        <w:rPr>
          <w:rFonts w:ascii="Times New Roman" w:hAnsi="Times New Roman" w:cs="Times New Roman"/>
          <w:sz w:val="24"/>
          <w:szCs w:val="24"/>
        </w:rPr>
        <w:t>.</w:t>
      </w:r>
    </w:p>
    <w:p w:rsidR="004057D6" w:rsidRDefault="004057D6" w:rsidP="004175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5335" w:rsidRDefault="00BD5335" w:rsidP="004175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5335" w:rsidRDefault="00BD5335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тьютор</w:t>
      </w:r>
    </w:p>
    <w:p w:rsidR="00417597" w:rsidRPr="00AB1097" w:rsidRDefault="00BD5335" w:rsidP="004175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иностранным языкам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О. Г. Темир</w:t>
      </w:r>
      <w:r w:rsidR="00417597">
        <w:rPr>
          <w:rFonts w:ascii="Times New Roman" w:hAnsi="Times New Roman" w:cs="Times New Roman"/>
          <w:sz w:val="24"/>
          <w:szCs w:val="24"/>
        </w:rPr>
        <w:t>ова</w:t>
      </w:r>
    </w:p>
    <w:p w:rsidR="00B70E4F" w:rsidRDefault="00BD5335"/>
    <w:sectPr w:rsidR="00B70E4F" w:rsidSect="0001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8056D"/>
    <w:multiLevelType w:val="hybridMultilevel"/>
    <w:tmpl w:val="E4E4A8B6"/>
    <w:lvl w:ilvl="0" w:tplc="1668D9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597"/>
    <w:rsid w:val="00015604"/>
    <w:rsid w:val="00044FF5"/>
    <w:rsid w:val="00071D18"/>
    <w:rsid w:val="00112E1B"/>
    <w:rsid w:val="0014368D"/>
    <w:rsid w:val="0016002A"/>
    <w:rsid w:val="00161489"/>
    <w:rsid w:val="001D3BB7"/>
    <w:rsid w:val="001E16E0"/>
    <w:rsid w:val="00211B57"/>
    <w:rsid w:val="00215013"/>
    <w:rsid w:val="00227341"/>
    <w:rsid w:val="00245A2D"/>
    <w:rsid w:val="00260BCB"/>
    <w:rsid w:val="003009D5"/>
    <w:rsid w:val="004057D6"/>
    <w:rsid w:val="00417597"/>
    <w:rsid w:val="00483708"/>
    <w:rsid w:val="0048524E"/>
    <w:rsid w:val="004A1096"/>
    <w:rsid w:val="00511DC3"/>
    <w:rsid w:val="005952BA"/>
    <w:rsid w:val="00611CBC"/>
    <w:rsid w:val="00624E21"/>
    <w:rsid w:val="006572D5"/>
    <w:rsid w:val="00674E8A"/>
    <w:rsid w:val="006D287A"/>
    <w:rsid w:val="006F4EF0"/>
    <w:rsid w:val="007253E5"/>
    <w:rsid w:val="00782B37"/>
    <w:rsid w:val="007A421B"/>
    <w:rsid w:val="007F4AB8"/>
    <w:rsid w:val="00804278"/>
    <w:rsid w:val="00825571"/>
    <w:rsid w:val="008428AB"/>
    <w:rsid w:val="00875F4E"/>
    <w:rsid w:val="00886BD7"/>
    <w:rsid w:val="009F5C08"/>
    <w:rsid w:val="00A72A83"/>
    <w:rsid w:val="00AA6977"/>
    <w:rsid w:val="00AA7405"/>
    <w:rsid w:val="00AC0603"/>
    <w:rsid w:val="00AF7829"/>
    <w:rsid w:val="00B20568"/>
    <w:rsid w:val="00B2148C"/>
    <w:rsid w:val="00B53368"/>
    <w:rsid w:val="00B707C4"/>
    <w:rsid w:val="00BD5335"/>
    <w:rsid w:val="00C07894"/>
    <w:rsid w:val="00C10E8A"/>
    <w:rsid w:val="00C17EF6"/>
    <w:rsid w:val="00CA3AAF"/>
    <w:rsid w:val="00D217B3"/>
    <w:rsid w:val="00D65B20"/>
    <w:rsid w:val="00D71BBE"/>
    <w:rsid w:val="00DE1DF6"/>
    <w:rsid w:val="00E32EE9"/>
    <w:rsid w:val="00E663D4"/>
    <w:rsid w:val="00E84EAB"/>
    <w:rsid w:val="00EF73C6"/>
    <w:rsid w:val="00F14255"/>
    <w:rsid w:val="00F6652C"/>
    <w:rsid w:val="00FE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97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597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75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5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057D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B5336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5336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5336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5336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533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Pt>
            <c:idx val="0"/>
            <c:spPr>
              <a:solidFill>
                <a:schemeClr val="accent1">
                  <a:lumMod val="60000"/>
                  <a:lumOff val="40000"/>
                </a:schemeClr>
              </a:solidFill>
            </c:spPr>
          </c:dPt>
          <c:dPt>
            <c:idx val="1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Оценка "5"; 4,1%</a:t>
                    </a:r>
                  </a:p>
                </c:rich>
              </c:tx>
              <c:showVal val="1"/>
              <c:showCatNam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Оценка "4"; 22,3%</a:t>
                    </a:r>
                  </a:p>
                </c:rich>
              </c:tx>
              <c:showVal val="1"/>
              <c:showCatName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Оценка "3"; 53,8%</a:t>
                    </a:r>
                  </a:p>
                </c:rich>
              </c:tx>
              <c:showVal val="1"/>
              <c:showCatName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Оценка "2"; 19,7%</a:t>
                    </a:r>
                  </a:p>
                </c:rich>
              </c:tx>
              <c:showVal val="1"/>
              <c:showCatName val="1"/>
            </c:dLbl>
            <c:showVal val="1"/>
            <c:showCatName val="1"/>
            <c:showLeaderLines val="1"/>
          </c:dLbls>
          <c:cat>
            <c:strRef>
              <c:f>Лист1!$A$2:$A$6</c:f>
              <c:strCache>
                <c:ptCount val="4"/>
                <c:pt idx="0">
                  <c:v>Оценка "5"</c:v>
                </c:pt>
                <c:pt idx="1">
                  <c:v>Оценка "4"</c:v>
                </c:pt>
                <c:pt idx="2">
                  <c:v>Оценка "3"</c:v>
                </c:pt>
                <c:pt idx="3">
                  <c:v>Оценка "2"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5.5000000000000063E-2</c:v>
                </c:pt>
                <c:pt idx="1">
                  <c:v>0.18200000000000024</c:v>
                </c:pt>
                <c:pt idx="2">
                  <c:v>0.6150000000000021</c:v>
                </c:pt>
                <c:pt idx="3">
                  <c:v>0.14800000000000021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4"/>
                <c:pt idx="0">
                  <c:v>Оценка "5"</c:v>
                </c:pt>
                <c:pt idx="1">
                  <c:v>Оценка "4"</c:v>
                </c:pt>
                <c:pt idx="2">
                  <c:v>Оценка "3"</c:v>
                </c:pt>
                <c:pt idx="3">
                  <c:v>Оценка "2"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</c:pie3DChart>
    </c:plotArea>
    <c:plotVisOnly val="1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  <a:ln w="0">
      <a:solidFill>
        <a:srgbClr val="4F81BD">
          <a:alpha val="55000"/>
        </a:srgbClr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14B9C-C4B3-4B81-8D80-051025532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2018-10-26T16:03:00Z</cp:lastPrinted>
  <dcterms:created xsi:type="dcterms:W3CDTF">2017-12-18T13:30:00Z</dcterms:created>
  <dcterms:modified xsi:type="dcterms:W3CDTF">2018-11-01T11:03:00Z</dcterms:modified>
</cp:coreProperties>
</file>